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829" w:rsidRPr="00D415AA" w:rsidRDefault="00531829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4"/>
          <w:szCs w:val="24"/>
        </w:rPr>
      </w:pPr>
      <w:bookmarkStart w:id="0" w:name="_GoBack"/>
      <w:bookmarkEnd w:id="0"/>
      <w:r w:rsidRPr="00D415AA">
        <w:rPr>
          <w:rFonts w:ascii="TimesNewRoman" w:hAnsi="TimesNewRoman" w:cs="TimesNewRoman"/>
          <w:b/>
          <w:sz w:val="24"/>
          <w:szCs w:val="24"/>
        </w:rPr>
        <w:t>COMUNICAZIONE DELLO SVOLGIMENTO DI MANIFESTAZIONI DI SORTE LOCALI:</w:t>
      </w:r>
    </w:p>
    <w:p w:rsidR="00531829" w:rsidRPr="00D415AA" w:rsidRDefault="00531829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4"/>
          <w:szCs w:val="24"/>
        </w:rPr>
      </w:pPr>
      <w:r w:rsidRPr="00D415AA">
        <w:rPr>
          <w:rFonts w:ascii="TimesNewRoman" w:hAnsi="TimesNewRoman" w:cs="TimesNewRoman"/>
          <w:b/>
          <w:sz w:val="24"/>
          <w:szCs w:val="24"/>
        </w:rPr>
        <w:t>LOTTERIE, TOMBOLE, PESCHE, BANCHI DI BENEFICENZA (1)</w:t>
      </w:r>
    </w:p>
    <w:p w:rsidR="00D80532" w:rsidRPr="00D415AA" w:rsidRDefault="00D80532" w:rsidP="00531829">
      <w:pPr>
        <w:autoSpaceDE w:val="0"/>
        <w:autoSpaceDN w:val="0"/>
        <w:adjustRightInd w:val="0"/>
        <w:rPr>
          <w:rFonts w:ascii="TimesNewRoman" w:hAnsi="TimesNewRoman" w:cs="TimesNewRoman"/>
          <w:b/>
          <w:sz w:val="22"/>
          <w:szCs w:val="22"/>
        </w:rPr>
      </w:pPr>
    </w:p>
    <w:p w:rsidR="00531829" w:rsidRPr="00D415AA" w:rsidRDefault="00531829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r w:rsidRPr="00D415AA">
        <w:rPr>
          <w:rFonts w:ascii="TimesNewRoman" w:hAnsi="TimesNewRoman" w:cs="TimesNewRoman"/>
          <w:b/>
          <w:sz w:val="22"/>
          <w:szCs w:val="22"/>
        </w:rPr>
        <w:t>AL MINISTERO DELL'ECONOMIA E DELLE FINANZE</w:t>
      </w:r>
    </w:p>
    <w:p w:rsidR="00531829" w:rsidRDefault="00531829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r w:rsidRPr="00D415AA">
        <w:rPr>
          <w:rFonts w:ascii="TimesNewRoman" w:hAnsi="TimesNewRoman" w:cs="TimesNewRoman"/>
          <w:b/>
          <w:sz w:val="22"/>
          <w:szCs w:val="22"/>
        </w:rPr>
        <w:t>Ispettorato compartimentale dei monopoli di Stato</w:t>
      </w:r>
    </w:p>
    <w:p w:rsidR="00C928BA" w:rsidRDefault="00490A90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hyperlink r:id="rId5" w:history="1">
        <w:r w:rsidRPr="00015329">
          <w:rPr>
            <w:rStyle w:val="Collegamentoipertestuale"/>
            <w:rFonts w:ascii="Arial" w:hAnsi="Arial" w:cs="Arial"/>
            <w:sz w:val="21"/>
            <w:szCs w:val="21"/>
            <w:shd w:val="clear" w:color="auto" w:fill="FFFFFF"/>
          </w:rPr>
          <w:t>monopoli.pescara@pec.aams.it</w:t>
        </w:r>
      </w:hyperlink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</w:p>
    <w:p w:rsidR="00516E7A" w:rsidRDefault="00516E7A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</w:p>
    <w:p w:rsidR="00E35AE6" w:rsidRDefault="00E35AE6" w:rsidP="00D80532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</w:p>
    <w:p w:rsidR="00531829" w:rsidRDefault="00531829" w:rsidP="00D80532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Il/la sottoscritt_ (cognome) _________________________</w:t>
      </w:r>
      <w:r w:rsidR="00D80532">
        <w:rPr>
          <w:rFonts w:ascii="TimesNewRoman" w:hAnsi="TimesNewRoman" w:cs="TimesNewRoman"/>
          <w:sz w:val="22"/>
          <w:szCs w:val="22"/>
        </w:rPr>
        <w:t>____</w:t>
      </w:r>
      <w:r>
        <w:rPr>
          <w:rFonts w:ascii="TimesNewRoman" w:hAnsi="TimesNewRoman" w:cs="TimesNewRoman"/>
          <w:sz w:val="22"/>
          <w:szCs w:val="22"/>
        </w:rPr>
        <w:t>_____ (nome)_________________</w:t>
      </w:r>
      <w:r w:rsidR="00D80532">
        <w:rPr>
          <w:rFonts w:ascii="TimesNewRoman" w:hAnsi="TimesNewRoman" w:cs="TimesNewRoman"/>
          <w:sz w:val="22"/>
          <w:szCs w:val="22"/>
        </w:rPr>
        <w:t>________</w:t>
      </w:r>
    </w:p>
    <w:p w:rsidR="00531829" w:rsidRDefault="00531829" w:rsidP="00D80532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nat_ a ____________________</w:t>
      </w:r>
      <w:r w:rsidR="00D80532">
        <w:rPr>
          <w:rFonts w:ascii="TimesNewRoman" w:hAnsi="TimesNewRoman" w:cs="TimesNewRoman"/>
          <w:sz w:val="22"/>
          <w:szCs w:val="22"/>
        </w:rPr>
        <w:t>____</w:t>
      </w:r>
      <w:r>
        <w:rPr>
          <w:rFonts w:ascii="TimesNewRoman" w:hAnsi="TimesNewRoman" w:cs="TimesNewRoman"/>
          <w:sz w:val="22"/>
          <w:szCs w:val="22"/>
        </w:rPr>
        <w:t>____________ il_____________,</w:t>
      </w:r>
      <w:r w:rsidR="00D80532">
        <w:rPr>
          <w:rFonts w:ascii="TimesNewRoman" w:hAnsi="TimesNewRoman" w:cs="TimesNewRoman"/>
          <w:sz w:val="22"/>
          <w:szCs w:val="22"/>
        </w:rPr>
        <w:t xml:space="preserve"> CF  ___________________________</w:t>
      </w:r>
    </w:p>
    <w:p w:rsidR="00531829" w:rsidRDefault="00531829" w:rsidP="00D80532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residente in____________________</w:t>
      </w:r>
      <w:r w:rsidR="00D80532">
        <w:rPr>
          <w:rFonts w:ascii="TimesNewRoman" w:hAnsi="TimesNewRoman" w:cs="TimesNewRoman"/>
          <w:sz w:val="22"/>
          <w:szCs w:val="22"/>
        </w:rPr>
        <w:t>__</w:t>
      </w:r>
      <w:r>
        <w:rPr>
          <w:rFonts w:ascii="TimesNewRoman" w:hAnsi="TimesNewRoman" w:cs="TimesNewRoman"/>
          <w:sz w:val="22"/>
          <w:szCs w:val="22"/>
        </w:rPr>
        <w:t>_____, CAP _________via_________</w:t>
      </w:r>
      <w:r w:rsidR="00D80532">
        <w:rPr>
          <w:rFonts w:ascii="TimesNewRoman" w:hAnsi="TimesNewRoman" w:cs="TimesNewRoman"/>
          <w:sz w:val="22"/>
          <w:szCs w:val="22"/>
        </w:rPr>
        <w:t>_________________________</w:t>
      </w:r>
    </w:p>
    <w:p w:rsidR="00531829" w:rsidRDefault="00531829" w:rsidP="00D80532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n.______, tel ________________</w:t>
      </w:r>
      <w:r w:rsidR="00D80532">
        <w:rPr>
          <w:rFonts w:ascii="TimesNewRoman" w:hAnsi="TimesNewRoman" w:cs="TimesNewRoman"/>
          <w:sz w:val="22"/>
          <w:szCs w:val="22"/>
        </w:rPr>
        <w:t>__</w:t>
      </w:r>
      <w:r>
        <w:rPr>
          <w:rFonts w:ascii="TimesNewRoman" w:hAnsi="TimesNewRoman" w:cs="TimesNewRoman"/>
          <w:sz w:val="22"/>
          <w:szCs w:val="22"/>
        </w:rPr>
        <w:t>_____/_______________</w:t>
      </w:r>
      <w:r w:rsidR="00D80532">
        <w:rPr>
          <w:rFonts w:ascii="TimesNewRoman" w:hAnsi="TimesNewRoman" w:cs="TimesNewRoman"/>
          <w:sz w:val="22"/>
          <w:szCs w:val="22"/>
        </w:rPr>
        <w:t>_____ fax _____________________________</w:t>
      </w:r>
      <w:r>
        <w:rPr>
          <w:rFonts w:ascii="TimesNewRoman" w:hAnsi="TimesNewRoman" w:cs="TimesNewRoman"/>
          <w:sz w:val="22"/>
          <w:szCs w:val="22"/>
        </w:rPr>
        <w:t xml:space="preserve"> di</w:t>
      </w:r>
      <w:r w:rsidR="00D80532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cittadinanza ____________________, in qualità di rappresentante legale dell'ente organizzatore della</w:t>
      </w:r>
      <w:r w:rsidR="00D80532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manifestazione, denominato __</w:t>
      </w:r>
      <w:r w:rsidR="00D415AA">
        <w:rPr>
          <w:rFonts w:ascii="TimesNewRoman" w:hAnsi="TimesNewRoman" w:cs="TimesNewRoman"/>
          <w:sz w:val="22"/>
          <w:szCs w:val="22"/>
        </w:rPr>
        <w:t>__________________</w:t>
      </w:r>
      <w:r>
        <w:rPr>
          <w:rFonts w:ascii="TimesNewRoman" w:hAnsi="TimesNewRoman" w:cs="TimesNewRoman"/>
          <w:sz w:val="22"/>
          <w:szCs w:val="22"/>
        </w:rPr>
        <w:t>______________</w:t>
      </w:r>
      <w:r w:rsidR="00D415AA">
        <w:rPr>
          <w:rFonts w:ascii="TimesNewRoman" w:hAnsi="TimesNewRoman" w:cs="TimesNewRoman"/>
          <w:sz w:val="22"/>
          <w:szCs w:val="22"/>
        </w:rPr>
        <w:t xml:space="preserve">______________________________ </w:t>
      </w:r>
      <w:r>
        <w:rPr>
          <w:rFonts w:ascii="TimesNewRoman" w:hAnsi="TimesNewRoman" w:cs="TimesNewRoman"/>
          <w:sz w:val="22"/>
          <w:szCs w:val="22"/>
        </w:rPr>
        <w:t>con sede legale</w:t>
      </w:r>
      <w:r w:rsidR="00D415AA">
        <w:rPr>
          <w:rFonts w:ascii="TimesNewRoman" w:hAnsi="TimesNewRoman" w:cs="TimesNewRoman"/>
          <w:sz w:val="22"/>
          <w:szCs w:val="22"/>
        </w:rPr>
        <w:t xml:space="preserve">  in ______________________ CAP __________ Via __________________</w:t>
      </w:r>
      <w:r w:rsidR="00D80532">
        <w:rPr>
          <w:rFonts w:ascii="TimesNewRoman" w:hAnsi="TimesNewRoman" w:cs="TimesNewRoman"/>
          <w:sz w:val="22"/>
          <w:szCs w:val="22"/>
        </w:rPr>
        <w:t>___</w:t>
      </w:r>
      <w:r w:rsidR="00D415AA">
        <w:rPr>
          <w:rFonts w:ascii="TimesNewRoman" w:hAnsi="TimesNewRoman" w:cs="TimesNewRoman"/>
          <w:sz w:val="22"/>
          <w:szCs w:val="22"/>
        </w:rPr>
        <w:t xml:space="preserve">  n.  _</w:t>
      </w:r>
      <w:r w:rsidR="00D80532">
        <w:rPr>
          <w:rFonts w:ascii="TimesNewRoman" w:hAnsi="TimesNewRoman" w:cs="TimesNewRoman"/>
          <w:sz w:val="22"/>
          <w:szCs w:val="22"/>
        </w:rPr>
        <w:t>______</w:t>
      </w:r>
    </w:p>
    <w:p w:rsidR="00D80532" w:rsidRDefault="00D80532" w:rsidP="00D80532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</w:p>
    <w:p w:rsidR="00531829" w:rsidRPr="00D415AA" w:rsidRDefault="00531829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r w:rsidRPr="00D415AA">
        <w:rPr>
          <w:rFonts w:ascii="TimesNewRoman" w:hAnsi="TimesNewRoman" w:cs="TimesNewRoman"/>
          <w:b/>
          <w:sz w:val="22"/>
          <w:szCs w:val="22"/>
        </w:rPr>
        <w:t>COMUNICA</w:t>
      </w:r>
    </w:p>
    <w:p w:rsidR="00D80532" w:rsidRPr="00D415AA" w:rsidRDefault="00D80532" w:rsidP="00D80532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</w:p>
    <w:p w:rsidR="00531829" w:rsidRDefault="00531829" w:rsidP="00D415AA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ai sensi dell'art. 39, comma 13-</w:t>
      </w:r>
      <w:r>
        <w:rPr>
          <w:rFonts w:ascii="TimesNewRoman,Italic" w:hAnsi="TimesNewRoman,Italic" w:cs="TimesNewRoman,Italic"/>
          <w:i/>
          <w:iCs/>
          <w:sz w:val="22"/>
          <w:szCs w:val="22"/>
        </w:rPr>
        <w:t xml:space="preserve">quinquies </w:t>
      </w:r>
      <w:r>
        <w:rPr>
          <w:rFonts w:ascii="TimesNewRoman" w:hAnsi="TimesNewRoman" w:cs="TimesNewRoman"/>
          <w:sz w:val="22"/>
          <w:szCs w:val="22"/>
        </w:rPr>
        <w:t>del D.L. 30 settembre 2003, n. 269, convertito, con</w:t>
      </w:r>
      <w:r w:rsidR="00D415AA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modificazioni, nella legge 24 novembre 2003, n. 326, che l’ente medesimo intende svolgere nel</w:t>
      </w:r>
      <w:r w:rsidR="00D415AA">
        <w:rPr>
          <w:rFonts w:ascii="TimesNewRoman" w:hAnsi="TimesNewRoman" w:cs="TimesNewRoman"/>
          <w:sz w:val="22"/>
          <w:szCs w:val="22"/>
        </w:rPr>
        <w:t xml:space="preserve"> Comune </w:t>
      </w:r>
      <w:r>
        <w:rPr>
          <w:rFonts w:ascii="TimesNewRoman" w:hAnsi="TimesNewRoman" w:cs="TimesNewRoman"/>
          <w:sz w:val="22"/>
          <w:szCs w:val="22"/>
        </w:rPr>
        <w:t>di___________________________ in via ____________________________ in data</w:t>
      </w:r>
      <w:r w:rsidR="00D415AA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 xml:space="preserve">_________________una </w:t>
      </w:r>
      <w:r w:rsidR="00D415AA">
        <w:rPr>
          <w:rFonts w:ascii="TimesNewRoman" w:hAnsi="TimesNewRoman" w:cs="TimesNewRoman"/>
          <w:sz w:val="22"/>
          <w:szCs w:val="22"/>
        </w:rPr>
        <w:t xml:space="preserve">  </w:t>
      </w:r>
      <w:r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  <w:t>(barrare la casella a fianco della manifestazione interessata)</w:t>
      </w:r>
      <w:r>
        <w:rPr>
          <w:rFonts w:ascii="TimesNewRoman" w:hAnsi="TimesNewRoman" w:cs="TimesNewRoman"/>
          <w:sz w:val="22"/>
          <w:szCs w:val="22"/>
        </w:rPr>
        <w:t>:</w:t>
      </w:r>
    </w:p>
    <w:p w:rsidR="00D415AA" w:rsidRDefault="00D415AA" w:rsidP="00D415AA">
      <w:pPr>
        <w:autoSpaceDE w:val="0"/>
        <w:autoSpaceDN w:val="0"/>
        <w:adjustRightInd w:val="0"/>
        <w:rPr>
          <w:rFonts w:ascii="Wingdings2" w:hAnsi="Wingdings2" w:cs="Wingdings2"/>
          <w:sz w:val="27"/>
          <w:szCs w:val="27"/>
        </w:rPr>
      </w:pPr>
    </w:p>
    <w:p w:rsidR="00531829" w:rsidRPr="00D415AA" w:rsidRDefault="00531829" w:rsidP="00D415AA">
      <w:pPr>
        <w:autoSpaceDE w:val="0"/>
        <w:autoSpaceDN w:val="0"/>
        <w:adjustRightInd w:val="0"/>
        <w:rPr>
          <w:rFonts w:ascii="TimesNewRoman" w:hAnsi="TimesNewRoman" w:cs="TimesNewRoman"/>
          <w:b/>
          <w:sz w:val="22"/>
          <w:szCs w:val="22"/>
        </w:rPr>
      </w:pPr>
      <w:r w:rsidRPr="00D415AA">
        <w:rPr>
          <w:rFonts w:ascii="Wingdings2" w:hAnsi="Wingdings2" w:cs="Wingdings2"/>
          <w:b/>
          <w:sz w:val="27"/>
          <w:szCs w:val="27"/>
        </w:rPr>
        <w:t xml:space="preserve">􀀍 </w:t>
      </w:r>
      <w:r w:rsidRPr="00D415AA">
        <w:rPr>
          <w:rFonts w:ascii="TimesNewRoman" w:hAnsi="TimesNewRoman" w:cs="TimesNewRoman"/>
          <w:b/>
          <w:sz w:val="22"/>
          <w:szCs w:val="22"/>
        </w:rPr>
        <w:t xml:space="preserve">LOTTERIA </w:t>
      </w:r>
      <w:r w:rsidR="00D415AA">
        <w:rPr>
          <w:rFonts w:ascii="TimesNewRoman" w:hAnsi="TimesNewRoman" w:cs="TimesNewRoman"/>
          <w:b/>
          <w:sz w:val="22"/>
          <w:szCs w:val="22"/>
        </w:rPr>
        <w:t xml:space="preserve">                          </w:t>
      </w:r>
      <w:r w:rsidRPr="00D415AA">
        <w:rPr>
          <w:rFonts w:ascii="Wingdings2" w:hAnsi="Wingdings2" w:cs="Wingdings2"/>
          <w:b/>
          <w:sz w:val="27"/>
          <w:szCs w:val="27"/>
        </w:rPr>
        <w:t xml:space="preserve">􀀍 </w:t>
      </w:r>
      <w:r w:rsidRPr="00D415AA">
        <w:rPr>
          <w:rFonts w:ascii="TimesNewRoman" w:hAnsi="TimesNewRoman" w:cs="TimesNewRoman"/>
          <w:b/>
          <w:sz w:val="22"/>
          <w:szCs w:val="22"/>
        </w:rPr>
        <w:t>TOMBOLA</w:t>
      </w:r>
      <w:r w:rsidR="00D415AA">
        <w:rPr>
          <w:rFonts w:ascii="TimesNewRoman" w:hAnsi="TimesNewRoman" w:cs="TimesNewRoman"/>
          <w:b/>
          <w:sz w:val="22"/>
          <w:szCs w:val="22"/>
        </w:rPr>
        <w:t xml:space="preserve">                          </w:t>
      </w:r>
      <w:r w:rsidRPr="00D415AA">
        <w:rPr>
          <w:rFonts w:ascii="TimesNewRoman" w:hAnsi="TimesNewRoman" w:cs="TimesNewRoman"/>
          <w:b/>
          <w:sz w:val="22"/>
          <w:szCs w:val="22"/>
        </w:rPr>
        <w:t xml:space="preserve"> </w:t>
      </w:r>
      <w:r w:rsidRPr="00D415AA">
        <w:rPr>
          <w:rFonts w:ascii="Wingdings2" w:hAnsi="Wingdings2" w:cs="Wingdings2"/>
          <w:b/>
          <w:sz w:val="27"/>
          <w:szCs w:val="27"/>
        </w:rPr>
        <w:t xml:space="preserve">􀀍 </w:t>
      </w:r>
      <w:r w:rsidRPr="00D415AA">
        <w:rPr>
          <w:rFonts w:ascii="TimesNewRoman" w:hAnsi="TimesNewRoman" w:cs="TimesNewRoman"/>
          <w:b/>
          <w:sz w:val="22"/>
          <w:szCs w:val="22"/>
        </w:rPr>
        <w:t>PESCA/BANCO DI BENEFICENZA</w:t>
      </w:r>
    </w:p>
    <w:p w:rsidR="00D415AA" w:rsidRDefault="00D415AA" w:rsidP="00D415AA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Default="00531829" w:rsidP="00D415AA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 tal fine, consapevole delle responsabilità penali e della decadenza in cui incorrerebbe, a norma degli</w:t>
      </w:r>
      <w:r w:rsidR="00D415AA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artt.75 e 76 del D.P.R. 445/2000, in caso di dichiarazione mendace,</w:t>
      </w:r>
    </w:p>
    <w:p w:rsidR="00D415AA" w:rsidRDefault="00D415AA" w:rsidP="00D415AA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2"/>
          <w:szCs w:val="22"/>
        </w:rPr>
      </w:pPr>
    </w:p>
    <w:p w:rsidR="00531829" w:rsidRPr="00D415AA" w:rsidRDefault="00531829" w:rsidP="00D415AA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r w:rsidRPr="00D415AA">
        <w:rPr>
          <w:rFonts w:ascii="TimesNewRoman" w:hAnsi="TimesNewRoman" w:cs="TimesNewRoman"/>
          <w:b/>
          <w:sz w:val="22"/>
          <w:szCs w:val="22"/>
        </w:rPr>
        <w:t>DICHIARA</w:t>
      </w:r>
    </w:p>
    <w:p w:rsidR="00531829" w:rsidRDefault="00531829" w:rsidP="00D415AA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2"/>
          <w:szCs w:val="22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  <w:t>(barrare le caselle interessate)</w:t>
      </w:r>
      <w:r>
        <w:rPr>
          <w:rFonts w:ascii="TimesNewRoman,Bold" w:hAnsi="TimesNewRoman,Bold" w:cs="TimesNewRoman,Bold"/>
          <w:b/>
          <w:bCs/>
          <w:sz w:val="22"/>
          <w:szCs w:val="22"/>
        </w:rPr>
        <w:t>:</w:t>
      </w:r>
    </w:p>
    <w:p w:rsidR="00531829" w:rsidRDefault="00531829" w:rsidP="00D80532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</w:pPr>
      <w:r>
        <w:rPr>
          <w:rFonts w:ascii="Wingdings-Regular" w:hAnsi="Wingdings-Regular" w:cs="Wingdings-Regular"/>
          <w:sz w:val="26"/>
          <w:szCs w:val="26"/>
        </w:rPr>
        <w:t xml:space="preserve">􀂈 </w:t>
      </w:r>
      <w:r>
        <w:rPr>
          <w:rFonts w:ascii="TimesNewRoman" w:hAnsi="TimesNewRoman" w:cs="TimesNewRoman"/>
          <w:sz w:val="22"/>
          <w:szCs w:val="22"/>
        </w:rPr>
        <w:t>che l'ente organizzatore</w:t>
      </w:r>
      <w:r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  <w:t>:</w:t>
      </w:r>
    </w:p>
    <w:p w:rsidR="00531829" w:rsidRDefault="00D415AA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Wingdings-Regular" w:hAnsi="Wingdings-Regular" w:cs="Wingdings-Regular"/>
          <w:sz w:val="26"/>
          <w:szCs w:val="26"/>
        </w:rPr>
        <w:t xml:space="preserve">       </w:t>
      </w:r>
      <w:r w:rsidR="00531829">
        <w:rPr>
          <w:rFonts w:ascii="Wingdings-Regular" w:hAnsi="Wingdings-Regular" w:cs="Wingdings-Regular"/>
          <w:sz w:val="26"/>
          <w:szCs w:val="26"/>
        </w:rPr>
        <w:t xml:space="preserve">􀂉 </w:t>
      </w:r>
      <w:r w:rsidR="00531829">
        <w:rPr>
          <w:rFonts w:ascii="TimesNewRoman" w:hAnsi="TimesNewRoman" w:cs="TimesNewRoman"/>
          <w:sz w:val="22"/>
          <w:szCs w:val="22"/>
        </w:rPr>
        <w:t xml:space="preserve">ha forma giuridica di: </w:t>
      </w:r>
      <w:r>
        <w:rPr>
          <w:rFonts w:ascii="TimesNewRoman" w:hAnsi="TimesNewRoman" w:cs="TimesNewRoman"/>
          <w:sz w:val="22"/>
          <w:szCs w:val="22"/>
        </w:rPr>
        <w:t xml:space="preserve">    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 xml:space="preserve">ente morale </w:t>
      </w:r>
      <w:r>
        <w:rPr>
          <w:rFonts w:ascii="TimesNewRoman" w:hAnsi="TimesNewRoman" w:cs="TimesNewRoman"/>
          <w:sz w:val="22"/>
          <w:szCs w:val="22"/>
        </w:rPr>
        <w:t xml:space="preserve"> 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associazione</w:t>
      </w:r>
      <w:r>
        <w:rPr>
          <w:rFonts w:ascii="TimesNewRoman" w:hAnsi="TimesNewRoman" w:cs="TimesNewRoman"/>
          <w:sz w:val="22"/>
          <w:szCs w:val="22"/>
        </w:rPr>
        <w:t xml:space="preserve">                 </w:t>
      </w:r>
      <w:r w:rsidR="00531829">
        <w:rPr>
          <w:rFonts w:ascii="TimesNewRoman" w:hAnsi="TimesNewRoman" w:cs="TimesNewRoman"/>
          <w:sz w:val="22"/>
          <w:szCs w:val="22"/>
        </w:rPr>
        <w:t xml:space="preserve">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comitato,</w:t>
      </w:r>
    </w:p>
    <w:p w:rsidR="00531829" w:rsidRDefault="00D415AA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   </w:t>
      </w:r>
      <w:r w:rsidR="00531829">
        <w:rPr>
          <w:rFonts w:ascii="TimesNewRoman" w:hAnsi="TimesNewRoman" w:cs="TimesNewRoman"/>
          <w:sz w:val="22"/>
          <w:szCs w:val="22"/>
        </w:rPr>
        <w:t>è disciplinato dagli artt.14 e seguenti del codice civile e non ha fini di lucro, ma scopi:</w:t>
      </w:r>
    </w:p>
    <w:p w:rsidR="00531829" w:rsidRDefault="00D415AA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Wingdings2" w:hAnsi="Wingdings2" w:cs="Wingdings2"/>
          <w:sz w:val="27"/>
          <w:szCs w:val="27"/>
        </w:rPr>
        <w:t xml:space="preserve">                              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 xml:space="preserve">assistenziali </w:t>
      </w:r>
      <w:r>
        <w:rPr>
          <w:rFonts w:ascii="TimesNewRoman" w:hAnsi="TimesNewRoman" w:cs="TimesNewRoman"/>
          <w:sz w:val="22"/>
          <w:szCs w:val="22"/>
        </w:rPr>
        <w:t xml:space="preserve">  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culturali</w:t>
      </w:r>
      <w:r>
        <w:rPr>
          <w:rFonts w:ascii="TimesNewRoman" w:hAnsi="TimesNewRoman" w:cs="TimesNewRoman"/>
          <w:sz w:val="22"/>
          <w:szCs w:val="22"/>
        </w:rPr>
        <w:t xml:space="preserve">      </w:t>
      </w:r>
      <w:r w:rsidR="00531829">
        <w:rPr>
          <w:rFonts w:ascii="TimesNewRoman" w:hAnsi="TimesNewRoman" w:cs="TimesNewRoman"/>
          <w:sz w:val="22"/>
          <w:szCs w:val="22"/>
        </w:rPr>
        <w:t xml:space="preserve">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ricreativi</w:t>
      </w:r>
      <w:r>
        <w:rPr>
          <w:rFonts w:ascii="TimesNewRoman" w:hAnsi="TimesNewRoman" w:cs="TimesNewRoman"/>
          <w:sz w:val="22"/>
          <w:szCs w:val="22"/>
        </w:rPr>
        <w:t xml:space="preserve">           </w:t>
      </w:r>
      <w:r w:rsidR="00531829">
        <w:rPr>
          <w:rFonts w:ascii="TimesNewRoman" w:hAnsi="TimesNewRoman" w:cs="TimesNewRoman"/>
          <w:sz w:val="22"/>
          <w:szCs w:val="22"/>
        </w:rPr>
        <w:t xml:space="preserve">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sportivi</w:t>
      </w:r>
    </w:p>
    <w:p w:rsidR="00531829" w:rsidRDefault="00531829" w:rsidP="00D415AA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Wingdings-Regular" w:hAnsi="Wingdings-Regular" w:cs="Wingdings-Regular"/>
          <w:sz w:val="26"/>
          <w:szCs w:val="26"/>
        </w:rPr>
        <w:t xml:space="preserve">􀂉 </w:t>
      </w:r>
      <w:r>
        <w:rPr>
          <w:rFonts w:ascii="TimesNewRoman" w:hAnsi="TimesNewRoman" w:cs="TimesNewRoman"/>
          <w:sz w:val="22"/>
          <w:szCs w:val="22"/>
        </w:rPr>
        <w:t>è un’organizzazione non lucrativa di utilità sociale di cui all'art.10 del decreto legislativo 4</w:t>
      </w:r>
      <w:r w:rsidR="00D415AA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dicembre 1997, n. 460;</w:t>
      </w:r>
    </w:p>
    <w:p w:rsidR="00531829" w:rsidRDefault="00531829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Wingdings-Regular" w:hAnsi="Wingdings-Regular" w:cs="Wingdings-Regular"/>
          <w:sz w:val="26"/>
          <w:szCs w:val="26"/>
        </w:rPr>
        <w:t xml:space="preserve">􀂉 </w:t>
      </w:r>
      <w:r>
        <w:rPr>
          <w:rFonts w:ascii="TimesNewRoman" w:hAnsi="TimesNewRoman" w:cs="TimesNewRoman"/>
          <w:sz w:val="22"/>
          <w:szCs w:val="22"/>
        </w:rPr>
        <w:t>è un partito o movimento politico di cui alla leg</w:t>
      </w:r>
      <w:r w:rsidR="00D415AA">
        <w:rPr>
          <w:rFonts w:ascii="TimesNewRoman" w:hAnsi="TimesNewRoman" w:cs="TimesNewRoman"/>
          <w:sz w:val="22"/>
          <w:szCs w:val="22"/>
        </w:rPr>
        <w:t xml:space="preserve">ge 2 gennaio 1997, n.2, e che la   </w:t>
      </w:r>
      <w:r>
        <w:rPr>
          <w:rFonts w:ascii="TimesNewRoman" w:hAnsi="TimesNewRoman" w:cs="TimesNewRoman"/>
          <w:sz w:val="22"/>
          <w:szCs w:val="22"/>
        </w:rPr>
        <w:t>manifestazione di sorte locale sopra indicata si svolgerà:</w:t>
      </w:r>
    </w:p>
    <w:p w:rsidR="00531829" w:rsidRDefault="00767E0B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Wingdings2" w:hAnsi="Wingdings2" w:cs="Wingdings2"/>
          <w:sz w:val="27"/>
          <w:szCs w:val="27"/>
        </w:rPr>
        <w:t xml:space="preserve">             </w:t>
      </w:r>
      <w:r w:rsidR="00D415AA">
        <w:rPr>
          <w:rFonts w:ascii="Wingdings2" w:hAnsi="Wingdings2" w:cs="Wingdings2"/>
          <w:sz w:val="27"/>
          <w:szCs w:val="27"/>
        </w:rPr>
        <w:t xml:space="preserve">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nell'ambito di manifestazione locale dallo stesso organizzata e denominata</w:t>
      </w:r>
    </w:p>
    <w:p w:rsidR="00531829" w:rsidRDefault="00D415AA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              </w:t>
      </w:r>
      <w:r w:rsidR="00531829">
        <w:rPr>
          <w:rFonts w:ascii="TimesNewRoman" w:hAnsi="TimesNewRoman" w:cs="TimesNewRoman"/>
          <w:sz w:val="22"/>
          <w:szCs w:val="22"/>
        </w:rPr>
        <w:t>___________________________________________________________________</w:t>
      </w:r>
    </w:p>
    <w:p w:rsidR="00531829" w:rsidRDefault="00767E0B" w:rsidP="00D415AA">
      <w:pPr>
        <w:autoSpaceDE w:val="0"/>
        <w:autoSpaceDN w:val="0"/>
        <w:adjustRightInd w:val="0"/>
        <w:ind w:left="708"/>
        <w:rPr>
          <w:rFonts w:ascii="TimesNewRoman" w:hAnsi="TimesNewRoman" w:cs="TimesNewRoman"/>
          <w:sz w:val="22"/>
          <w:szCs w:val="22"/>
        </w:rPr>
      </w:pPr>
      <w:r>
        <w:rPr>
          <w:rFonts w:ascii="Wingdings2" w:hAnsi="Wingdings2" w:cs="Wingdings2"/>
          <w:sz w:val="27"/>
          <w:szCs w:val="27"/>
        </w:rPr>
        <w:t xml:space="preserve">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al di fuori di una particolare manifestazione</w:t>
      </w:r>
    </w:p>
    <w:p w:rsidR="00767E0B" w:rsidRDefault="00767E0B" w:rsidP="00D415AA">
      <w:pPr>
        <w:autoSpaceDE w:val="0"/>
        <w:autoSpaceDN w:val="0"/>
        <w:adjustRightInd w:val="0"/>
        <w:ind w:left="708"/>
        <w:rPr>
          <w:rFonts w:ascii="TimesNewRoman" w:hAnsi="TimesNewRoman" w:cs="TimesNewRoman"/>
          <w:sz w:val="22"/>
          <w:szCs w:val="22"/>
        </w:rPr>
      </w:pPr>
    </w:p>
    <w:p w:rsidR="00531829" w:rsidRDefault="00767E0B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Wingdings-Regular" w:hAnsi="Wingdings-Regular" w:cs="Wingdings-Regular"/>
          <w:sz w:val="26"/>
          <w:szCs w:val="26"/>
        </w:rPr>
        <w:t xml:space="preserve">               </w:t>
      </w:r>
      <w:r w:rsidR="00531829">
        <w:rPr>
          <w:rFonts w:ascii="Wingdings-Regular" w:hAnsi="Wingdings-Regular" w:cs="Wingdings-Regular"/>
          <w:sz w:val="26"/>
          <w:szCs w:val="26"/>
        </w:rPr>
        <w:t xml:space="preserve">􀂈 </w:t>
      </w:r>
      <w:r w:rsidR="00531829">
        <w:rPr>
          <w:rFonts w:ascii="TimesNewRoman" w:hAnsi="TimesNewRoman" w:cs="TimesNewRoman"/>
          <w:sz w:val="22"/>
          <w:szCs w:val="22"/>
        </w:rPr>
        <w:t>che la manifestazione è necessaria per far fronte alle esigenze finanziarie dell'ente (2);</w:t>
      </w:r>
    </w:p>
    <w:p w:rsidR="00531829" w:rsidRDefault="00531829" w:rsidP="00D80532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---------------------------------------------------</w:t>
      </w:r>
    </w:p>
    <w:p w:rsidR="00531829" w:rsidRDefault="00531829" w:rsidP="00516E7A">
      <w:pPr>
        <w:autoSpaceDE w:val="0"/>
        <w:autoSpaceDN w:val="0"/>
        <w:adjustRightInd w:val="0"/>
        <w:jc w:val="both"/>
        <w:rPr>
          <w:rFonts w:ascii="TimesNewRoman,Italic" w:hAnsi="TimesNewRoman,Italic" w:cs="TimesNewRoman,Italic"/>
          <w:i/>
          <w:iCs/>
        </w:rPr>
      </w:pPr>
      <w:r>
        <w:rPr>
          <w:rFonts w:ascii="TimesNewRoman" w:hAnsi="TimesNewRoman" w:cs="TimesNewRoman"/>
          <w:sz w:val="22"/>
          <w:szCs w:val="22"/>
        </w:rPr>
        <w:t xml:space="preserve">(1) </w:t>
      </w:r>
      <w:r>
        <w:rPr>
          <w:rFonts w:ascii="TimesNewRoman,Italic" w:hAnsi="TimesNewRoman,Italic" w:cs="TimesNewRoman,Italic"/>
          <w:i/>
          <w:iCs/>
        </w:rPr>
        <w:t>La comunicazione dev'esser presentata, o fatta pervenire, all’Ispettorato compartimentale dei monopoli di</w:t>
      </w:r>
      <w:r w:rsidR="00516E7A">
        <w:rPr>
          <w:rFonts w:ascii="TimesNewRoman,Italic" w:hAnsi="TimesNewRoman,Italic" w:cs="TimesNewRoman,Italic"/>
          <w:i/>
          <w:iCs/>
        </w:rPr>
        <w:t xml:space="preserve"> </w:t>
      </w:r>
      <w:r>
        <w:rPr>
          <w:rFonts w:ascii="TimesNewRoman,Italic" w:hAnsi="TimesNewRoman,Italic" w:cs="TimesNewRoman,Italic"/>
          <w:i/>
          <w:iCs/>
        </w:rPr>
        <w:t xml:space="preserve">Stato, per tutte le manifestazioni di sorte locali, </w:t>
      </w:r>
      <w:r>
        <w:rPr>
          <w:rFonts w:ascii="TimesNewRoman,BoldItalic" w:hAnsi="TimesNewRoman,BoldItalic" w:cs="TimesNewRoman,BoldItalic"/>
          <w:b/>
          <w:bCs/>
          <w:i/>
          <w:iCs/>
        </w:rPr>
        <w:t>prima dell’inoltro della comunicazione da inviare</w:t>
      </w:r>
      <w:r>
        <w:rPr>
          <w:rFonts w:ascii="TimesNewRoman,Italic" w:hAnsi="TimesNewRoman,Italic" w:cs="TimesNewRoman,Italic"/>
          <w:i/>
          <w:iCs/>
        </w:rPr>
        <w:t>, a norma</w:t>
      </w:r>
      <w:r w:rsidR="00516E7A">
        <w:rPr>
          <w:rFonts w:ascii="TimesNewRoman,Italic" w:hAnsi="TimesNewRoman,Italic" w:cs="TimesNewRoman,Italic"/>
          <w:i/>
          <w:iCs/>
        </w:rPr>
        <w:t xml:space="preserve"> </w:t>
      </w:r>
      <w:r>
        <w:rPr>
          <w:rFonts w:ascii="TimesNewRoman,Italic" w:hAnsi="TimesNewRoman,Italic" w:cs="TimesNewRoman,Italic"/>
          <w:i/>
          <w:iCs/>
        </w:rPr>
        <w:t xml:space="preserve">dell'art.14 del D.P.R. 26 ottobre 2001, n. 430, pubblicato sulla G.U. n.289 del 13.12.2001, </w:t>
      </w:r>
      <w:r>
        <w:rPr>
          <w:rFonts w:ascii="TimesNewRoman,BoldItalic" w:hAnsi="TimesNewRoman,BoldItalic" w:cs="TimesNewRoman,BoldItalic"/>
          <w:b/>
          <w:bCs/>
          <w:i/>
          <w:iCs/>
        </w:rPr>
        <w:t>al Prefetto e al</w:t>
      </w:r>
      <w:r w:rsidR="00516E7A">
        <w:rPr>
          <w:rFonts w:ascii="TimesNewRoman,BoldItalic" w:hAnsi="TimesNewRoman,BoldItalic" w:cs="TimesNewRoman,BoldItalic"/>
          <w:b/>
          <w:bCs/>
          <w:i/>
          <w:iCs/>
        </w:rPr>
        <w:t xml:space="preserve"> </w:t>
      </w:r>
      <w:r>
        <w:rPr>
          <w:rFonts w:ascii="TimesNewRoman,BoldItalic" w:hAnsi="TimesNewRoman,BoldItalic" w:cs="TimesNewRoman,BoldItalic"/>
          <w:b/>
          <w:bCs/>
          <w:i/>
          <w:iCs/>
        </w:rPr>
        <w:t>Sindaco almeno trenta giorni prima della manifestazione</w:t>
      </w:r>
      <w:r>
        <w:rPr>
          <w:rFonts w:ascii="TimesNewRoman,Italic" w:hAnsi="TimesNewRoman,Italic" w:cs="TimesNewRoman,Italic"/>
          <w:i/>
          <w:iCs/>
        </w:rPr>
        <w:t>.</w:t>
      </w:r>
    </w:p>
    <w:p w:rsidR="00531829" w:rsidRDefault="00531829" w:rsidP="00516E7A">
      <w:p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/>
          <w:bCs/>
          <w:i/>
          <w:iCs/>
        </w:rPr>
      </w:pPr>
      <w:r>
        <w:rPr>
          <w:rFonts w:ascii="TimesNewRoman,BoldItalic" w:hAnsi="TimesNewRoman,BoldItalic" w:cs="TimesNewRoman,BoldItalic"/>
          <w:b/>
          <w:bCs/>
          <w:i/>
          <w:iCs/>
        </w:rPr>
        <w:t>Decorsi trenta giorni dal ricevimento della comunicazione, senza l’adozione di un provvedimento espresso da</w:t>
      </w:r>
      <w:r w:rsidR="00516E7A">
        <w:rPr>
          <w:rFonts w:ascii="TimesNewRoman,BoldItalic" w:hAnsi="TimesNewRoman,BoldItalic" w:cs="TimesNewRoman,BoldItalic"/>
          <w:b/>
          <w:bCs/>
          <w:i/>
          <w:iCs/>
        </w:rPr>
        <w:t xml:space="preserve"> </w:t>
      </w:r>
      <w:r>
        <w:rPr>
          <w:rFonts w:ascii="TimesNewRoman,BoldItalic" w:hAnsi="TimesNewRoman,BoldItalic" w:cs="TimesNewRoman,BoldItalic"/>
          <w:b/>
          <w:bCs/>
          <w:i/>
          <w:iCs/>
        </w:rPr>
        <w:t>parte dell’Ispettorato, il nulla osta allo svolgimento della manifestazione si intende rilasciato.</w:t>
      </w:r>
    </w:p>
    <w:p w:rsidR="00531829" w:rsidRDefault="00531829" w:rsidP="00516E7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(2) A norma dell’art.13, c.1, lett.b), del D.P.R.430/2001, non sono tenuti ad adempiere a tale prescrizione i</w:t>
      </w:r>
      <w:r w:rsidR="00516E7A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partiti ed i movimenti politici di cui alla legge 2 gennaio 1997, n.2, se la manifestazione di sorte locale sopra</w:t>
      </w:r>
      <w:r w:rsidR="00516E7A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indicata si svolgerà nell'ambito di una manifestazione locale dagli stessi organizzata.</w:t>
      </w:r>
    </w:p>
    <w:p w:rsidR="00516E7A" w:rsidRDefault="00516E7A" w:rsidP="00516E7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531829" w:rsidRPr="00767E0B" w:rsidRDefault="00531829" w:rsidP="00767E0B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r w:rsidRPr="00767E0B">
        <w:rPr>
          <w:rFonts w:ascii="TimesNewRoman" w:hAnsi="TimesNewRoman" w:cs="TimesNewRoman"/>
          <w:b/>
          <w:sz w:val="22"/>
          <w:szCs w:val="22"/>
        </w:rPr>
        <w:t xml:space="preserve">DICHIARA </w:t>
      </w:r>
      <w:r w:rsidR="00767E0B">
        <w:rPr>
          <w:rFonts w:ascii="TimesNewRoman" w:hAnsi="TimesNewRoman" w:cs="TimesNewRoman"/>
          <w:b/>
          <w:sz w:val="22"/>
          <w:szCs w:val="22"/>
        </w:rPr>
        <w:t xml:space="preserve">  </w:t>
      </w:r>
      <w:r w:rsidRPr="00767E0B">
        <w:rPr>
          <w:rFonts w:ascii="TimesNewRoman" w:hAnsi="TimesNewRoman" w:cs="TimesNewRoman"/>
          <w:b/>
          <w:sz w:val="22"/>
          <w:szCs w:val="22"/>
        </w:rPr>
        <w:t>INOLTRE:</w:t>
      </w:r>
    </w:p>
    <w:p w:rsidR="00531829" w:rsidRPr="00767E0B" w:rsidRDefault="00531829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per le LOTTERIE: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</w:rPr>
      </w:pPr>
    </w:p>
    <w:p w:rsidR="00531829" w:rsidRDefault="00531829" w:rsidP="00490A90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a) che i biglietti in vendita saranno staccati da registri a matrice e concorreranno ad uno o più premi</w:t>
      </w:r>
      <w:r w:rsidR="00490A90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secondo l’ordine di estrazione;</w:t>
      </w:r>
    </w:p>
    <w:p w:rsidR="00531829" w:rsidRDefault="00531829" w:rsidP="00490A90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b) che la vendita dei biglietti è limitata al territorio della provincia;</w:t>
      </w:r>
    </w:p>
    <w:p w:rsidR="00531829" w:rsidRDefault="00531829" w:rsidP="00490A90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c) che l'importo complessivo dei biglietti non supera la somma di €.51.645,69 ed è pari ad</w:t>
      </w:r>
      <w:r w:rsidR="00490A90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€.____________;</w:t>
      </w:r>
    </w:p>
    <w:p w:rsidR="00531829" w:rsidRDefault="00531829" w:rsidP="00490A90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d) che i biglietti sono contrassegnati da serie e numerazione progressive, indicate nella fattura di</w:t>
      </w:r>
      <w:r w:rsidR="00490A90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acquisto rilasciata dallo stampatore;</w:t>
      </w:r>
    </w:p>
    <w:p w:rsidR="00531829" w:rsidRDefault="00531829" w:rsidP="00490A90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e) che la vendita dei biglietti non verrà effettuata a mezzo di ruote della fortuna o con altri sistemi</w:t>
      </w:r>
      <w:r w:rsidR="00490A90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analoghi;</w:t>
      </w:r>
    </w:p>
    <w:p w:rsidR="00531829" w:rsidRDefault="00531829" w:rsidP="00490A90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f) che i premi consistono solo in servizi e in beni mobili, esclusi il denaro, i titoli pubblici e privati,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valori bancari, le carte di credito ed i metalli preziosi in verghe.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</w:p>
    <w:p w:rsidR="00531829" w:rsidRDefault="00531829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per le TOMBOLE:</w:t>
      </w:r>
    </w:p>
    <w:p w:rsidR="00767E0B" w:rsidRPr="00767E0B" w:rsidRDefault="00767E0B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a) che la tombola sarà effettuata con l’utilizzo di cartelle portanti una data quantità di numeri, dal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numero 1 al 90, con premi assegnati alle cartelle nelle quali, all’estrazione dei numeri, per prime si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sono verificate le combinazioni stabilite;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b) che la vendita delle cartelle, è limitata al territorio del comune in cui la tombola si estrae</w:t>
      </w:r>
    </w:p>
    <w:p w:rsidR="00531829" w:rsidRDefault="00767E0B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Wingdings2" w:hAnsi="Wingdings2" w:cs="Wingdings2"/>
          <w:sz w:val="27"/>
          <w:szCs w:val="27"/>
        </w:rPr>
        <w:t xml:space="preserve">  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 xml:space="preserve">ed ai comuni limitrofi </w:t>
      </w:r>
      <w:r w:rsidR="00531829"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  <w:t>(barrare la casella se ricorre il caso)</w:t>
      </w:r>
      <w:r w:rsidR="00531829">
        <w:rPr>
          <w:rFonts w:ascii="TimesNewRoman" w:hAnsi="TimesNewRoman" w:cs="TimesNewRoman"/>
          <w:sz w:val="22"/>
          <w:szCs w:val="22"/>
        </w:rPr>
        <w:t>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c) che le cartelle sono contrassegnate da serie e numerazione progressive, indicate nella fattura di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acquisto rilasciata dallo stampatore;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d) che i premi posti in palio non superano, complessivamente, la somma di €. 12.911,42;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e) che la vendita delle cartelle non verrà effettuata a mezzo di ruote della fortuna o con altri sistemi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analoghi;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Default="00531829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per le PESCHE e i BANCHI DI BENEFICENZA:</w:t>
      </w:r>
    </w:p>
    <w:p w:rsidR="00767E0B" w:rsidRPr="00767E0B" w:rsidRDefault="00767E0B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a) che la manifestazione di sorte che si intende effettuare non si presta, per la sua organizzazione,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all’emissione di biglietti a matrice, una parte dei quali è abbinata ai premi in palio;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b) che la vendita dei biglietti è limitata al territorio del comune ove si effettua la manifestazione;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c) che il ricavato della vendita dei biglietti non supera la somma di €. 51.645,69;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d) che la vendita delle cartelle non verrà effettuata a mezzo di ruote della fortuna o con altri sistemi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analoghi;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e) che i premi consistono solo in servizi e in beni mobili, esclusi il denaro, i titoli pubblici e privati, i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valori bancari, le carte di credito ed i metalli preziosi in verghe;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f) che l'ente organizzatore intende emettere n. __________ biglietti, al prezzo di €. __________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cadauno, per un totale di €. ___________________.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Pr="00767E0B" w:rsidRDefault="00531829" w:rsidP="00767E0B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  <w:r>
        <w:rPr>
          <w:rFonts w:ascii="TimesNewRoman" w:hAnsi="TimesNewRoman" w:cs="TimesNewRoman"/>
          <w:sz w:val="22"/>
          <w:szCs w:val="22"/>
        </w:rPr>
        <w:t>A norma dell’art.14, comma 2, del D.P.R. 430/2001</w:t>
      </w:r>
      <w:r>
        <w:rPr>
          <w:rFonts w:ascii="TimesNewRoman,Bold" w:hAnsi="TimesNewRoman,Bold" w:cs="TimesNewRoman,Bold"/>
          <w:b/>
          <w:bCs/>
          <w:sz w:val="22"/>
          <w:szCs w:val="22"/>
        </w:rPr>
        <w:t>, allega alla presente comunicazione</w:t>
      </w:r>
      <w:r>
        <w:rPr>
          <w:rFonts w:ascii="TimesNewRoman" w:hAnsi="TimesNewRoman" w:cs="TimesNewRoman"/>
          <w:sz w:val="22"/>
          <w:szCs w:val="22"/>
        </w:rPr>
        <w:t xml:space="preserve">, </w:t>
      </w: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nella</w:t>
      </w:r>
      <w:r w:rsidR="00D92C35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 xml:space="preserve"> </w:t>
      </w: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consapevolezza che la mancata allegazione non consentirebbe il rilascio del richiesto nulla osta: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</w:p>
    <w:p w:rsidR="00531829" w:rsidRDefault="00531829" w:rsidP="00531829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2"/>
          <w:szCs w:val="22"/>
          <w:u w:val="single"/>
        </w:rPr>
      </w:pP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per le LOTTERIE</w:t>
      </w:r>
      <w:r w:rsidRPr="00767E0B">
        <w:rPr>
          <w:rFonts w:ascii="Arial,Bold" w:hAnsi="Arial,Bold" w:cs="Arial,Bold"/>
          <w:b/>
          <w:bCs/>
          <w:sz w:val="22"/>
          <w:szCs w:val="22"/>
          <w:u w:val="single"/>
        </w:rPr>
        <w:t>:</w:t>
      </w:r>
    </w:p>
    <w:p w:rsidR="00767E0B" w:rsidRPr="00767E0B" w:rsidRDefault="00767E0B" w:rsidP="00531829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2"/>
          <w:szCs w:val="22"/>
          <w:u w:val="single"/>
        </w:rPr>
      </w:pPr>
    </w:p>
    <w:p w:rsidR="00531829" w:rsidRDefault="00531829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SymbolMT" w:hAnsi="SymbolMT" w:cs="SymbolMT"/>
          <w:sz w:val="22"/>
          <w:szCs w:val="22"/>
        </w:rPr>
        <w:t xml:space="preserve">− </w:t>
      </w:r>
      <w:r>
        <w:rPr>
          <w:rFonts w:ascii="TimesNewRoman" w:hAnsi="TimesNewRoman" w:cs="TimesNewRoman"/>
          <w:sz w:val="22"/>
          <w:szCs w:val="22"/>
        </w:rPr>
        <w:t>regolamento nel quale sono indicati: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Default="00531829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a) la quantità e la natura dei premi;</w:t>
      </w:r>
    </w:p>
    <w:p w:rsidR="00531829" w:rsidRDefault="00531829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b) la quantità ed il prezzo dei biglietti da vendere;</w:t>
      </w:r>
    </w:p>
    <w:p w:rsidR="00531829" w:rsidRDefault="00531829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c) il luogo in cui vengono esposti i premi;</w:t>
      </w:r>
    </w:p>
    <w:p w:rsidR="00531829" w:rsidRDefault="00531829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d) il luogo ed il tempo fissati per l'estrazione e la consegna dei premi ai vincitori.</w:t>
      </w:r>
    </w:p>
    <w:p w:rsidR="00531829" w:rsidRPr="00767E0B" w:rsidRDefault="00531829" w:rsidP="00531829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u w:val="single"/>
        </w:rPr>
      </w:pPr>
      <w:r w:rsidRPr="00767E0B">
        <w:rPr>
          <w:rFonts w:ascii="TimesNewRoman,Bold" w:hAnsi="TimesNewRoman,Bold" w:cs="TimesNewRoman,Bold"/>
          <w:b/>
          <w:bCs/>
          <w:sz w:val="22"/>
          <w:szCs w:val="22"/>
          <w:u w:val="single"/>
        </w:rPr>
        <w:t>per le TOMBOLE: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1) regolamento: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a) con la specificazione dei premi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b) con l'indicazione del prezzo di ciascuna cartella;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lastRenderedPageBreak/>
        <w:t>2) documentazione comprovante l’avvenuto versamento della cauzione a favore del Comune nel cui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territorio la tombola si estrae, nelle forme e secondo le modalità previste dall’art.14, comma 4, del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D.P.R.430/2001 ed in misura pari al valore complessivo dei premi promessi, determinato in base</w:t>
      </w:r>
      <w:r w:rsidR="00D92C35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,BoldItalic" w:hAnsi="TimesNewRoman,BoldItalic" w:cs="TimesNewRoman,BoldItalic"/>
          <w:b/>
          <w:bCs/>
          <w:i/>
          <w:iCs/>
          <w:sz w:val="22"/>
          <w:szCs w:val="22"/>
        </w:rPr>
        <w:t>(barrare le caselle interessate):</w:t>
      </w:r>
    </w:p>
    <w:p w:rsidR="00531829" w:rsidRDefault="00767E0B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Wingdings2" w:hAnsi="Wingdings2" w:cs="Wingdings2"/>
          <w:sz w:val="27"/>
          <w:szCs w:val="27"/>
        </w:rPr>
        <w:t xml:space="preserve">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al loro prezzo d’acquisto;</w:t>
      </w:r>
    </w:p>
    <w:p w:rsidR="00531829" w:rsidRDefault="00767E0B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Wingdings2" w:hAnsi="Wingdings2" w:cs="Wingdings2"/>
          <w:sz w:val="27"/>
          <w:szCs w:val="27"/>
        </w:rPr>
        <w:t xml:space="preserve">     </w:t>
      </w:r>
      <w:r w:rsidR="00531829">
        <w:rPr>
          <w:rFonts w:ascii="Wingdings2" w:hAnsi="Wingdings2" w:cs="Wingdings2"/>
          <w:sz w:val="27"/>
          <w:szCs w:val="27"/>
        </w:rPr>
        <w:t xml:space="preserve">􀀍 </w:t>
      </w:r>
      <w:r w:rsidR="00531829">
        <w:rPr>
          <w:rFonts w:ascii="TimesNewRoman" w:hAnsi="TimesNewRoman" w:cs="TimesNewRoman"/>
          <w:sz w:val="22"/>
          <w:szCs w:val="22"/>
        </w:rPr>
        <w:t>al valore normale degli stessi (se non acquistati a titolo oneroso).</w:t>
      </w:r>
    </w:p>
    <w:p w:rsidR="00767E0B" w:rsidRDefault="00767E0B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Default="00531829" w:rsidP="00767E0B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  <w:r w:rsidRPr="00767E0B">
        <w:rPr>
          <w:rFonts w:ascii="TimesNewRoman" w:hAnsi="TimesNewRoman" w:cs="TimesNewRoman"/>
          <w:b/>
          <w:sz w:val="22"/>
          <w:szCs w:val="22"/>
        </w:rPr>
        <w:t>SI IMPEGNA:</w:t>
      </w:r>
    </w:p>
    <w:p w:rsidR="00767E0B" w:rsidRPr="00767E0B" w:rsidRDefault="00767E0B" w:rsidP="00767E0B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2"/>
          <w:szCs w:val="22"/>
        </w:rPr>
      </w:pPr>
    </w:p>
    <w:p w:rsidR="00531829" w:rsidRDefault="00531829" w:rsidP="005518E3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a)</w:t>
      </w:r>
      <w:r w:rsidR="00767E0B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 xml:space="preserve"> a dare comunicazione dello svolgimento della manifestazione, a norma dell’art.14 del</w:t>
      </w:r>
      <w:r w:rsidR="00767E0B">
        <w:rPr>
          <w:rFonts w:ascii="TimesNewRoman" w:hAnsi="TimesNewRoman" w:cs="TimesNewRoman"/>
          <w:sz w:val="22"/>
          <w:szCs w:val="22"/>
        </w:rPr>
        <w:t xml:space="preserve">   </w:t>
      </w:r>
      <w:r>
        <w:rPr>
          <w:rFonts w:ascii="TimesNewRoman" w:hAnsi="TimesNewRoman" w:cs="TimesNewRoman"/>
          <w:sz w:val="22"/>
          <w:szCs w:val="22"/>
        </w:rPr>
        <w:t>D.P.R.430/2001, almeno trenta giorni prima, al Prefetto compet</w:t>
      </w:r>
      <w:r w:rsidR="00767E0B">
        <w:rPr>
          <w:rFonts w:ascii="TimesNewRoman" w:hAnsi="TimesNewRoman" w:cs="TimesNewRoman"/>
          <w:sz w:val="22"/>
          <w:szCs w:val="22"/>
        </w:rPr>
        <w:t>ente ed al Sindaco del Comune in  cui si effettuerà</w:t>
      </w:r>
      <w:r>
        <w:rPr>
          <w:rFonts w:ascii="TimesNewRoman" w:hAnsi="TimesNewRoman" w:cs="TimesNewRoman"/>
          <w:sz w:val="22"/>
          <w:szCs w:val="22"/>
        </w:rPr>
        <w:t>l’estrazione;</w:t>
      </w:r>
    </w:p>
    <w:p w:rsidR="00531829" w:rsidRDefault="00531829" w:rsidP="005518E3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b) a comunicare altresì alle predette Autorità ed all’Ispettorato compartimentale dei monopoli di</w:t>
      </w:r>
      <w:r w:rsidR="00767E0B">
        <w:rPr>
          <w:rFonts w:ascii="TimesNewRoman" w:hAnsi="TimesNewRoman" w:cs="TimesNewRoman"/>
          <w:sz w:val="22"/>
          <w:szCs w:val="22"/>
        </w:rPr>
        <w:t xml:space="preserve">  </w:t>
      </w:r>
      <w:r>
        <w:rPr>
          <w:rFonts w:ascii="TimesNewRoman" w:hAnsi="TimesNewRoman" w:cs="TimesNewRoman"/>
          <w:sz w:val="22"/>
          <w:szCs w:val="22"/>
        </w:rPr>
        <w:t>Stato, in Via ……………………………………., eventuali variazioni delle modalità di</w:t>
      </w:r>
      <w:r w:rsidR="00767E0B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 xml:space="preserve">svolgimento della 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manifestazione, in tempo utile per consentire l’effettuazione dei controlli;</w:t>
      </w:r>
    </w:p>
    <w:p w:rsidR="00531829" w:rsidRDefault="00531829" w:rsidP="00767E0B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c) a svolgere la manifestazione nelle forme e secondo le modalità, nonché provvedendo a tutti gli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adempimenti, di cui agli artt.13 e 14 del D.P.R.430/2001 ed, in particolare, ai commi 6 e seguenti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dell’art.14 del richiamato D.P.R.430/2001, con special riferimento alle pubblicazioni ed alle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verbalizzazioni ivi previste, alla pubblicità delle estrazioni, da svolgere alla presenza di un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incaricato del Sindaco, ed alle formalità di chiusura della manifestazione.</w:t>
      </w:r>
    </w:p>
    <w:p w:rsidR="00531829" w:rsidRDefault="00531829" w:rsidP="005518E3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Il sottoscritto dichiara di essere informato che il conferimento dei dati sopra riportati e contenuti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nell’allegata documentazione è condizione necessaria per l’ottenimento del richiesto nulla osta ed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esprime liberamente il proprio consenso al loro trattamento, anche con strumenti informatici, che sarà</w:t>
      </w:r>
      <w:r w:rsidR="005518E3">
        <w:rPr>
          <w:rFonts w:ascii="TimesNewRoman" w:hAnsi="TimesNewRoman" w:cs="TimesNewRoman"/>
          <w:sz w:val="22"/>
          <w:szCs w:val="22"/>
        </w:rPr>
        <w:t xml:space="preserve"> limitato alla consultazione </w:t>
      </w:r>
      <w:r>
        <w:rPr>
          <w:rFonts w:ascii="TimesNewRoman" w:hAnsi="TimesNewRoman" w:cs="TimesNewRoman"/>
          <w:sz w:val="22"/>
          <w:szCs w:val="22"/>
        </w:rPr>
        <w:t>necessaria a consentire il prescritto controllo da parte dell’Ispettorato ed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all’eventuale comunicazione, ove dovesse occorrere, ad altri enti od organi pubblici, volta a consentire</w:t>
      </w:r>
      <w:r w:rsidR="005518E3">
        <w:rPr>
          <w:rFonts w:ascii="TimesNewRoman" w:hAnsi="TimesNewRoman" w:cs="TimesNewRoman"/>
          <w:sz w:val="22"/>
          <w:szCs w:val="22"/>
        </w:rPr>
        <w:t xml:space="preserve"> agli stessi il controllo sulla </w:t>
      </w:r>
      <w:r>
        <w:rPr>
          <w:rFonts w:ascii="TimesNewRoman" w:hAnsi="TimesNewRoman" w:cs="TimesNewRoman"/>
          <w:sz w:val="22"/>
          <w:szCs w:val="22"/>
        </w:rPr>
        <w:t>manifestazione e gli altri relativi adempimenti di propria competenza, nello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svolgimento delle loro funzioni istituzionali.</w:t>
      </w:r>
    </w:p>
    <w:p w:rsidR="00531829" w:rsidRDefault="00531829" w:rsidP="00D92C35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Dichiara altresì di essere a conoscenza del proprio diritto di accesso e degli altri suoi diritti, relativi ai</w:t>
      </w:r>
      <w:r w:rsidR="005518E3">
        <w:rPr>
          <w:rFonts w:ascii="TimesNewRoman" w:hAnsi="TimesNewRoman" w:cs="TimesNewRoman"/>
          <w:sz w:val="22"/>
          <w:szCs w:val="22"/>
        </w:rPr>
        <w:t xml:space="preserve"> </w:t>
      </w:r>
      <w:r>
        <w:rPr>
          <w:rFonts w:ascii="TimesNewRoman" w:hAnsi="TimesNewRoman" w:cs="TimesNewRoman"/>
          <w:sz w:val="22"/>
          <w:szCs w:val="22"/>
        </w:rPr>
        <w:t>dati forniti, riconosciutigli dall’art.7 del decreto legislativo 30 giugno 2003, n. 196.</w:t>
      </w:r>
    </w:p>
    <w:p w:rsidR="005518E3" w:rsidRDefault="005518E3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</w:p>
    <w:p w:rsidR="00531829" w:rsidRDefault="00531829" w:rsidP="00531829">
      <w:pPr>
        <w:autoSpaceDE w:val="0"/>
        <w:autoSpaceDN w:val="0"/>
        <w:adjustRightInd w:val="0"/>
        <w:rPr>
          <w:rFonts w:ascii="TimesNewRoman" w:hAnsi="TimesNewRoman" w:cs="TimesNewRoman"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>Allega copia fotostatica di un proprio documento di identità, in corso di validità.</w:t>
      </w:r>
    </w:p>
    <w:p w:rsidR="005518E3" w:rsidRDefault="005518E3" w:rsidP="00531829">
      <w:pPr>
        <w:jc w:val="both"/>
        <w:rPr>
          <w:rFonts w:ascii="TimesNewRoman" w:hAnsi="TimesNewRoman" w:cs="TimesNewRoman"/>
          <w:sz w:val="22"/>
          <w:szCs w:val="22"/>
        </w:rPr>
      </w:pPr>
    </w:p>
    <w:p w:rsidR="005518E3" w:rsidRDefault="005518E3" w:rsidP="00531829">
      <w:pPr>
        <w:jc w:val="both"/>
        <w:rPr>
          <w:rFonts w:ascii="TimesNewRoman" w:hAnsi="TimesNewRoman" w:cs="TimesNewRoman"/>
          <w:sz w:val="22"/>
          <w:szCs w:val="22"/>
        </w:rPr>
      </w:pPr>
    </w:p>
    <w:p w:rsidR="00531829" w:rsidRDefault="00531829" w:rsidP="00531829">
      <w:pPr>
        <w:jc w:val="both"/>
        <w:rPr>
          <w:sz w:val="24"/>
        </w:rPr>
      </w:pPr>
      <w:r>
        <w:rPr>
          <w:rFonts w:ascii="TimesNewRoman" w:hAnsi="TimesNewRoman" w:cs="TimesNewRoman"/>
          <w:sz w:val="22"/>
          <w:szCs w:val="22"/>
        </w:rPr>
        <w:t>Data ____________________</w:t>
      </w:r>
      <w:r w:rsidR="005518E3">
        <w:rPr>
          <w:rFonts w:ascii="TimesNewRoman" w:hAnsi="TimesNewRoman" w:cs="TimesNewRoman"/>
          <w:sz w:val="22"/>
          <w:szCs w:val="22"/>
        </w:rPr>
        <w:t xml:space="preserve">                   </w:t>
      </w:r>
      <w:r>
        <w:rPr>
          <w:rFonts w:ascii="TimesNewRoman" w:hAnsi="TimesNewRoman" w:cs="TimesNewRoman"/>
          <w:sz w:val="22"/>
          <w:szCs w:val="22"/>
        </w:rPr>
        <w:t xml:space="preserve"> Firma _________________________________________</w:t>
      </w:r>
      <w:r>
        <w:rPr>
          <w:sz w:val="24"/>
        </w:rPr>
        <w:t xml:space="preserve">  </w:t>
      </w:r>
    </w:p>
    <w:p w:rsidR="00531829" w:rsidRDefault="00531829"/>
    <w:p w:rsidR="00516E7A" w:rsidRDefault="00516E7A"/>
    <w:p w:rsidR="00516E7A" w:rsidRDefault="00516E7A" w:rsidP="00516E7A">
      <w:pPr>
        <w:pStyle w:val="Default"/>
        <w:rPr>
          <w:rFonts w:ascii="Times New Roman PSMT" w:hAnsi="Times New Roman PSMT" w:cs="Times New Roman PSMT"/>
          <w:sz w:val="20"/>
          <w:szCs w:val="20"/>
        </w:rPr>
      </w:pPr>
    </w:p>
    <w:p w:rsidR="00516E7A" w:rsidRDefault="00516E7A" w:rsidP="00516E7A">
      <w:pPr>
        <w:jc w:val="center"/>
        <w:rPr>
          <w:rFonts w:ascii="Times New Roman PS" w:hAnsi="Times New Roman PS" w:cs="Times New Roman PS"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u w:val="single"/>
        </w:rPr>
        <w:t xml:space="preserve"> </w:t>
      </w:r>
    </w:p>
    <w:p w:rsidR="00516E7A" w:rsidRDefault="00516E7A"/>
    <w:sectPr w:rsidR="00516E7A">
      <w:pgSz w:w="11906" w:h="16838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46D58"/>
    <w:multiLevelType w:val="hybridMultilevel"/>
    <w:tmpl w:val="E4633634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62EAFE1"/>
    <w:multiLevelType w:val="hybridMultilevel"/>
    <w:tmpl w:val="F51B80B9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A4455E0"/>
    <w:multiLevelType w:val="hybridMultilevel"/>
    <w:tmpl w:val="FC3B1A37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AB4CE1CE"/>
    <w:multiLevelType w:val="hybridMultilevel"/>
    <w:tmpl w:val="4078A24E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B1C75BA1"/>
    <w:multiLevelType w:val="hybridMultilevel"/>
    <w:tmpl w:val="7ECB8448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EB17215B"/>
    <w:multiLevelType w:val="hybridMultilevel"/>
    <w:tmpl w:val="74DF5C07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85FA7BD"/>
    <w:multiLevelType w:val="hybridMultilevel"/>
    <w:tmpl w:val="66FF5E22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829"/>
    <w:rsid w:val="003E03A0"/>
    <w:rsid w:val="00490A90"/>
    <w:rsid w:val="00516E7A"/>
    <w:rsid w:val="00531829"/>
    <w:rsid w:val="005518E3"/>
    <w:rsid w:val="006B372A"/>
    <w:rsid w:val="00767E0B"/>
    <w:rsid w:val="007B595C"/>
    <w:rsid w:val="00AA4683"/>
    <w:rsid w:val="00C5608B"/>
    <w:rsid w:val="00C928BA"/>
    <w:rsid w:val="00D415AA"/>
    <w:rsid w:val="00D80532"/>
    <w:rsid w:val="00D92C35"/>
    <w:rsid w:val="00E35AE6"/>
    <w:rsid w:val="00F1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FD68C-D96A-471F-B884-8AB27F7B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829"/>
  </w:style>
  <w:style w:type="paragraph" w:styleId="Titolo1">
    <w:name w:val="heading 1"/>
    <w:basedOn w:val="Normale"/>
    <w:next w:val="Normale"/>
    <w:link w:val="Titolo1Carattere"/>
    <w:uiPriority w:val="99"/>
    <w:qFormat/>
    <w:rsid w:val="00E35AE6"/>
    <w:pPr>
      <w:widowControl w:val="0"/>
      <w:autoSpaceDE w:val="0"/>
      <w:autoSpaceDN w:val="0"/>
      <w:adjustRightInd w:val="0"/>
      <w:outlineLvl w:val="0"/>
    </w:pPr>
    <w:rPr>
      <w:rFonts w:ascii="Times New Roman PS" w:hAnsi="Times New Roman PS" w:cs="Times New Roman PS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rsid w:val="00E35AE6"/>
    <w:pPr>
      <w:widowControl w:val="0"/>
      <w:autoSpaceDE w:val="0"/>
      <w:autoSpaceDN w:val="0"/>
      <w:adjustRightInd w:val="0"/>
      <w:outlineLvl w:val="6"/>
    </w:pPr>
    <w:rPr>
      <w:rFonts w:ascii="Times New Roman PS" w:hAnsi="Times New Roman PS" w:cs="Times New Roman PS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uiPriority w:val="99"/>
    <w:unhideWhenUsed/>
    <w:rsid w:val="00F15049"/>
    <w:rPr>
      <w:color w:val="0000FF"/>
      <w:u w:val="single"/>
    </w:rPr>
  </w:style>
  <w:style w:type="paragraph" w:customStyle="1" w:styleId="Default">
    <w:name w:val="Default"/>
    <w:uiPriority w:val="99"/>
    <w:rsid w:val="00516E7A"/>
    <w:pPr>
      <w:widowControl w:val="0"/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styleId="Corpodeltesto2">
    <w:name w:val="Body Text 2"/>
    <w:basedOn w:val="Default"/>
    <w:next w:val="Default"/>
    <w:link w:val="Corpodeltesto2Carattere"/>
    <w:uiPriority w:val="99"/>
    <w:semiHidden/>
    <w:unhideWhenUsed/>
    <w:rsid w:val="00516E7A"/>
    <w:rPr>
      <w:color w:val="auto"/>
    </w:rPr>
  </w:style>
  <w:style w:type="character" w:customStyle="1" w:styleId="Corpodeltesto2Carattere">
    <w:name w:val="Corpo del testo 2 Carattere"/>
    <w:link w:val="Corpodeltesto2"/>
    <w:uiPriority w:val="99"/>
    <w:semiHidden/>
    <w:rsid w:val="00516E7A"/>
    <w:rPr>
      <w:rFonts w:ascii="Times New Roman PS" w:hAnsi="Times New Roman PS" w:cs="Times New Roman PS"/>
      <w:sz w:val="24"/>
      <w:szCs w:val="24"/>
    </w:rPr>
  </w:style>
  <w:style w:type="paragraph" w:styleId="Rientrocorpodeltesto">
    <w:name w:val="Body Text Indent"/>
    <w:basedOn w:val="Default"/>
    <w:next w:val="Default"/>
    <w:link w:val="RientrocorpodeltestoCarattere"/>
    <w:uiPriority w:val="99"/>
    <w:semiHidden/>
    <w:unhideWhenUsed/>
    <w:rsid w:val="00516E7A"/>
    <w:rPr>
      <w:color w:val="auto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516E7A"/>
    <w:rPr>
      <w:rFonts w:ascii="Times New Roman PS" w:hAnsi="Times New Roman PS" w:cs="Times New Roman PS"/>
      <w:sz w:val="24"/>
      <w:szCs w:val="24"/>
    </w:rPr>
  </w:style>
  <w:style w:type="character" w:customStyle="1" w:styleId="Titolo1Carattere">
    <w:name w:val="Titolo 1 Carattere"/>
    <w:link w:val="Titolo1"/>
    <w:uiPriority w:val="99"/>
    <w:rsid w:val="00E35AE6"/>
    <w:rPr>
      <w:rFonts w:ascii="Times New Roman PS" w:hAnsi="Times New Roman PS" w:cs="Times New Roman PS"/>
      <w:sz w:val="24"/>
      <w:szCs w:val="24"/>
    </w:rPr>
  </w:style>
  <w:style w:type="character" w:customStyle="1" w:styleId="Titolo7Carattere">
    <w:name w:val="Titolo 7 Carattere"/>
    <w:link w:val="Titolo7"/>
    <w:uiPriority w:val="99"/>
    <w:semiHidden/>
    <w:rsid w:val="00E35AE6"/>
    <w:rPr>
      <w:rFonts w:ascii="Times New Roman PS" w:hAnsi="Times New Roman PS" w:cs="Times New Roman P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nopoli.pescara@pec.aams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DELLO SVOLGIMENTO DI MANIFESTAZIONI DI SORTE LOCALI:</vt:lpstr>
    </vt:vector>
  </TitlesOfParts>
  <Company>.</Company>
  <LinksUpToDate>false</LinksUpToDate>
  <CharactersWithSpaces>9052</CharactersWithSpaces>
  <SharedDoc>false</SharedDoc>
  <HLinks>
    <vt:vector size="6" baseType="variant">
      <vt:variant>
        <vt:i4>5701758</vt:i4>
      </vt:variant>
      <vt:variant>
        <vt:i4>0</vt:i4>
      </vt:variant>
      <vt:variant>
        <vt:i4>0</vt:i4>
      </vt:variant>
      <vt:variant>
        <vt:i4>5</vt:i4>
      </vt:variant>
      <vt:variant>
        <vt:lpwstr>mailto:monopoli.pescara@pec.aams.it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DELLO SVOLGIMENTO DI MANIFESTAZIONI DI SORTE LOCALI:</dc:title>
  <dc:subject/>
  <dc:creator>.</dc:creator>
  <cp:keywords/>
  <cp:lastModifiedBy>Gaetano Consorti</cp:lastModifiedBy>
  <cp:revision>2</cp:revision>
  <dcterms:created xsi:type="dcterms:W3CDTF">2023-04-04T14:13:00Z</dcterms:created>
  <dcterms:modified xsi:type="dcterms:W3CDTF">2023-04-04T14:13:00Z</dcterms:modified>
</cp:coreProperties>
</file>